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82" w:rsidRDefault="00540582" w:rsidP="002662E0">
      <w:pPr>
        <w:jc w:val="center"/>
        <w:rPr>
          <w:b/>
          <w:iCs/>
          <w:sz w:val="28"/>
          <w:szCs w:val="28"/>
        </w:rPr>
      </w:pPr>
    </w:p>
    <w:p w:rsidR="00540582" w:rsidRDefault="00540582" w:rsidP="002662E0">
      <w:pPr>
        <w:jc w:val="center"/>
        <w:rPr>
          <w:b/>
          <w:iCs/>
          <w:sz w:val="28"/>
          <w:szCs w:val="28"/>
        </w:rPr>
      </w:pPr>
    </w:p>
    <w:p w:rsidR="00AE694F" w:rsidRDefault="00AE694F" w:rsidP="002662E0">
      <w:pPr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AE694F">
        <w:rPr>
          <w:b/>
          <w:iCs/>
          <w:sz w:val="28"/>
          <w:szCs w:val="28"/>
        </w:rPr>
        <w:t xml:space="preserve">From the clinic to the lab: </w:t>
      </w:r>
    </w:p>
    <w:p w:rsidR="00D228BB" w:rsidRPr="00AE694F" w:rsidRDefault="00AE694F" w:rsidP="002662E0">
      <w:pPr>
        <w:jc w:val="center"/>
        <w:rPr>
          <w:b/>
          <w:iCs/>
          <w:sz w:val="28"/>
          <w:szCs w:val="28"/>
        </w:rPr>
      </w:pPr>
      <w:r w:rsidRPr="00AE694F">
        <w:rPr>
          <w:b/>
          <w:iCs/>
          <w:sz w:val="28"/>
          <w:szCs w:val="28"/>
        </w:rPr>
        <w:t>Investigating immune responses to immune checkpoint therapies</w:t>
      </w:r>
    </w:p>
    <w:p w:rsidR="00AE694F" w:rsidRPr="00D228BB" w:rsidRDefault="00AE694F" w:rsidP="002662E0">
      <w:pPr>
        <w:jc w:val="center"/>
        <w:rPr>
          <w:rFonts w:ascii="Arial" w:hAnsi="Arial" w:cs="Arial"/>
          <w:b/>
          <w:sz w:val="28"/>
          <w:szCs w:val="28"/>
        </w:rPr>
      </w:pPr>
    </w:p>
    <w:p w:rsidR="00FC020D" w:rsidRPr="00671B5A" w:rsidRDefault="003552CE" w:rsidP="003552CE">
      <w:pPr>
        <w:jc w:val="center"/>
        <w:rPr>
          <w:b/>
          <w:sz w:val="22"/>
          <w:szCs w:val="22"/>
          <w:u w:val="single"/>
        </w:rPr>
      </w:pPr>
      <w:r w:rsidRPr="00671B5A">
        <w:rPr>
          <w:b/>
          <w:sz w:val="22"/>
          <w:szCs w:val="22"/>
          <w:u w:val="single"/>
        </w:rPr>
        <w:t>Padmanee Sharma</w:t>
      </w:r>
      <w:r w:rsidR="00FC020D" w:rsidRPr="00671B5A">
        <w:rPr>
          <w:b/>
          <w:sz w:val="22"/>
          <w:szCs w:val="22"/>
          <w:u w:val="single"/>
        </w:rPr>
        <w:t>, MD, PhD</w:t>
      </w:r>
    </w:p>
    <w:p w:rsidR="003552CE" w:rsidRPr="003552CE" w:rsidRDefault="003552CE" w:rsidP="003552CE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3552CE">
        <w:rPr>
          <w:rFonts w:ascii="Arial" w:hAnsi="Arial"/>
          <w:b/>
          <w:sz w:val="22"/>
          <w:szCs w:val="22"/>
          <w:u w:val="single"/>
        </w:rPr>
        <w:t xml:space="preserve"> </w:t>
      </w:r>
    </w:p>
    <w:p w:rsidR="005979AB" w:rsidRPr="00671B5A" w:rsidRDefault="003552CE" w:rsidP="005979AB">
      <w:pPr>
        <w:jc w:val="center"/>
        <w:rPr>
          <w:i/>
          <w:sz w:val="22"/>
          <w:szCs w:val="22"/>
        </w:rPr>
      </w:pPr>
      <w:r w:rsidRPr="00A649BD">
        <w:rPr>
          <w:rFonts w:ascii="Arial" w:hAnsi="Arial"/>
          <w:sz w:val="22"/>
          <w:szCs w:val="22"/>
        </w:rPr>
        <w:t xml:space="preserve"> </w:t>
      </w:r>
      <w:r w:rsidR="005979AB" w:rsidRPr="00671B5A">
        <w:rPr>
          <w:i/>
          <w:sz w:val="22"/>
          <w:szCs w:val="22"/>
        </w:rPr>
        <w:t>Scientific Director, Immunotherapy Platform</w:t>
      </w:r>
    </w:p>
    <w:p w:rsidR="00D228BB" w:rsidRPr="00671B5A" w:rsidRDefault="00A649BD" w:rsidP="003552CE">
      <w:pPr>
        <w:jc w:val="center"/>
        <w:rPr>
          <w:i/>
          <w:sz w:val="22"/>
          <w:szCs w:val="22"/>
        </w:rPr>
      </w:pPr>
      <w:r w:rsidRPr="00671B5A">
        <w:rPr>
          <w:i/>
          <w:sz w:val="22"/>
          <w:szCs w:val="22"/>
        </w:rPr>
        <w:t>Professor,</w:t>
      </w:r>
      <w:r w:rsidRPr="00671B5A">
        <w:rPr>
          <w:i/>
          <w:sz w:val="20"/>
          <w:szCs w:val="20"/>
        </w:rPr>
        <w:t xml:space="preserve"> </w:t>
      </w:r>
      <w:r w:rsidR="005979AB" w:rsidRPr="00671B5A">
        <w:rPr>
          <w:i/>
          <w:sz w:val="22"/>
          <w:szCs w:val="22"/>
        </w:rPr>
        <w:t>Department</w:t>
      </w:r>
      <w:r w:rsidR="00D228BB" w:rsidRPr="00671B5A">
        <w:rPr>
          <w:i/>
          <w:sz w:val="22"/>
          <w:szCs w:val="22"/>
        </w:rPr>
        <w:t xml:space="preserve"> of Genitourinary</w:t>
      </w:r>
      <w:r w:rsidR="00D228BB" w:rsidRPr="00671B5A">
        <w:rPr>
          <w:i/>
          <w:sz w:val="22"/>
          <w:szCs w:val="22"/>
          <w:vertAlign w:val="superscript"/>
        </w:rPr>
        <w:t xml:space="preserve"> </w:t>
      </w:r>
      <w:r w:rsidR="00D228BB" w:rsidRPr="00671B5A">
        <w:rPr>
          <w:i/>
          <w:sz w:val="22"/>
          <w:szCs w:val="22"/>
        </w:rPr>
        <w:t xml:space="preserve">Medical Oncology </w:t>
      </w:r>
    </w:p>
    <w:p w:rsidR="005979AB" w:rsidRPr="00671B5A" w:rsidRDefault="005979AB" w:rsidP="003552CE">
      <w:pPr>
        <w:jc w:val="center"/>
        <w:rPr>
          <w:i/>
          <w:sz w:val="22"/>
          <w:szCs w:val="22"/>
        </w:rPr>
      </w:pPr>
      <w:r w:rsidRPr="00671B5A">
        <w:rPr>
          <w:i/>
          <w:sz w:val="22"/>
          <w:szCs w:val="22"/>
        </w:rPr>
        <w:t>Professor, Department of Immunology</w:t>
      </w:r>
    </w:p>
    <w:p w:rsidR="003552CE" w:rsidRPr="00671B5A" w:rsidRDefault="003552CE" w:rsidP="003552CE">
      <w:pPr>
        <w:jc w:val="center"/>
        <w:rPr>
          <w:i/>
          <w:sz w:val="22"/>
          <w:szCs w:val="22"/>
        </w:rPr>
      </w:pPr>
      <w:r w:rsidRPr="00671B5A">
        <w:rPr>
          <w:i/>
          <w:sz w:val="22"/>
          <w:szCs w:val="22"/>
        </w:rPr>
        <w:t>MD Anderson Cancer Center, Houston, Texas USA</w:t>
      </w:r>
    </w:p>
    <w:p w:rsidR="003552CE" w:rsidRDefault="003552CE" w:rsidP="003552CE">
      <w:pPr>
        <w:jc w:val="center"/>
        <w:rPr>
          <w:rFonts w:ascii="Arial" w:hAnsi="Arial" w:cs="Arial"/>
          <w:sz w:val="22"/>
        </w:rPr>
      </w:pPr>
    </w:p>
    <w:p w:rsidR="00671B5A" w:rsidRPr="00CF6F98" w:rsidRDefault="00671B5A" w:rsidP="003552CE">
      <w:pPr>
        <w:jc w:val="center"/>
        <w:rPr>
          <w:rFonts w:ascii="Arial" w:hAnsi="Arial" w:cs="Arial"/>
          <w:sz w:val="22"/>
        </w:rPr>
      </w:pPr>
    </w:p>
    <w:p w:rsidR="00A029DB" w:rsidRPr="00671B5A" w:rsidRDefault="005979AB" w:rsidP="00671B5A">
      <w:pPr>
        <w:spacing w:line="480" w:lineRule="auto"/>
        <w:ind w:firstLine="720"/>
        <w:rPr>
          <w:sz w:val="22"/>
          <w:szCs w:val="22"/>
        </w:rPr>
      </w:pPr>
      <w:r w:rsidRPr="00671B5A">
        <w:rPr>
          <w:sz w:val="22"/>
          <w:szCs w:val="22"/>
        </w:rPr>
        <w:t xml:space="preserve">Immune checkpoint therapies, including anti-CTLA-4, anti-PD-1 and anti-PD-L1, have led to significant </w:t>
      </w:r>
      <w:r w:rsidR="00EC6235" w:rsidRPr="00671B5A">
        <w:rPr>
          <w:sz w:val="22"/>
          <w:szCs w:val="22"/>
        </w:rPr>
        <w:t>clinical responses in cancer patients</w:t>
      </w:r>
      <w:r w:rsidRPr="00671B5A">
        <w:rPr>
          <w:sz w:val="22"/>
          <w:szCs w:val="22"/>
        </w:rPr>
        <w:t>. To investigate immunologic changes and mechanistic pathways that are elicited by these therapies, we conducted pre-surgical clinical trials, which permit access to sufficient tumor tissues for laboratory studies. T</w:t>
      </w:r>
      <w:r w:rsidR="00003E9A" w:rsidRPr="00671B5A">
        <w:rPr>
          <w:sz w:val="22"/>
          <w:szCs w:val="22"/>
        </w:rPr>
        <w:t xml:space="preserve">he first pre-surgical trial </w:t>
      </w:r>
      <w:r w:rsidRPr="00671B5A">
        <w:rPr>
          <w:sz w:val="22"/>
          <w:szCs w:val="22"/>
        </w:rPr>
        <w:t xml:space="preserve">was conducted </w:t>
      </w:r>
      <w:r w:rsidR="00003E9A" w:rsidRPr="00671B5A">
        <w:rPr>
          <w:sz w:val="22"/>
          <w:szCs w:val="22"/>
        </w:rPr>
        <w:t xml:space="preserve">with anti-CTLA-4 (ipilimumab) in a cohort of patients with localized bladder cancer.  This trial provided access to sufficient tumor-infiltrating lymphocytes to conduct phenotypic and functional studies on these cells, which indicated </w:t>
      </w:r>
      <w:r w:rsidR="00CD2C6A">
        <w:rPr>
          <w:sz w:val="22"/>
          <w:szCs w:val="22"/>
        </w:rPr>
        <w:t>the ICOS/ICOSL pathway as</w:t>
      </w:r>
      <w:r w:rsidR="00003E9A" w:rsidRPr="00671B5A">
        <w:rPr>
          <w:sz w:val="22"/>
          <w:szCs w:val="22"/>
        </w:rPr>
        <w:t xml:space="preserve"> relevant for anti-tumor immune responses in the setting of anti-CTLA-4 therapy. In addition, </w:t>
      </w:r>
      <w:r w:rsidR="00EC6235" w:rsidRPr="00671B5A">
        <w:rPr>
          <w:sz w:val="22"/>
          <w:szCs w:val="22"/>
        </w:rPr>
        <w:t>since</w:t>
      </w:r>
      <w:r w:rsidR="00003E9A" w:rsidRPr="00671B5A">
        <w:rPr>
          <w:sz w:val="22"/>
          <w:szCs w:val="22"/>
        </w:rPr>
        <w:t xml:space="preserve"> standard agents that enable tumor cell death may allow for priming of a T cell immune response that can be augmented by com</w:t>
      </w:r>
      <w:r w:rsidR="00EC6235" w:rsidRPr="00671B5A">
        <w:rPr>
          <w:sz w:val="22"/>
          <w:szCs w:val="22"/>
        </w:rPr>
        <w:t xml:space="preserve">bination with CTLA-4 blockade, we conducted </w:t>
      </w:r>
      <w:r w:rsidR="00003E9A" w:rsidRPr="00671B5A">
        <w:rPr>
          <w:sz w:val="22"/>
          <w:szCs w:val="22"/>
        </w:rPr>
        <w:t xml:space="preserve">a pre-surgical clinical trial with  </w:t>
      </w:r>
      <w:r w:rsidR="00EC6235" w:rsidRPr="00671B5A">
        <w:rPr>
          <w:sz w:val="22"/>
          <w:szCs w:val="22"/>
        </w:rPr>
        <w:t xml:space="preserve">androgen deprivation (hormonal) therapy ADT+ </w:t>
      </w:r>
      <w:r w:rsidR="00003E9A" w:rsidRPr="00671B5A">
        <w:rPr>
          <w:sz w:val="22"/>
          <w:szCs w:val="22"/>
        </w:rPr>
        <w:t xml:space="preserve">anti-CTLA-4 (ipilimumab), in the setting of patients with regional, high-risk prostate cancer. </w:t>
      </w:r>
      <w:r w:rsidR="001A264B" w:rsidRPr="00671B5A">
        <w:rPr>
          <w:sz w:val="22"/>
          <w:szCs w:val="22"/>
        </w:rPr>
        <w:t xml:space="preserve">These pre-surgical clinical trials, and other tissue-based clinical trials, led to the identification of biomarkers and additional targets. </w:t>
      </w:r>
      <w:r w:rsidR="00EC6235" w:rsidRPr="00671B5A">
        <w:rPr>
          <w:sz w:val="22"/>
          <w:szCs w:val="22"/>
        </w:rPr>
        <w:t xml:space="preserve">These </w:t>
      </w:r>
      <w:r w:rsidR="001A264B" w:rsidRPr="00671B5A">
        <w:rPr>
          <w:sz w:val="22"/>
          <w:szCs w:val="22"/>
        </w:rPr>
        <w:t xml:space="preserve">data, which </w:t>
      </w:r>
      <w:r w:rsidR="00385DB3" w:rsidRPr="00671B5A">
        <w:rPr>
          <w:sz w:val="22"/>
          <w:szCs w:val="22"/>
        </w:rPr>
        <w:t>are being used to design future immunotherapy trials, will be discussed in greater details.</w:t>
      </w:r>
    </w:p>
    <w:sectPr w:rsidR="00A029DB" w:rsidRPr="00671B5A" w:rsidSect="00540582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90706"/>
    <w:multiLevelType w:val="hybridMultilevel"/>
    <w:tmpl w:val="44E8DC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E0"/>
    <w:rsid w:val="00003E9A"/>
    <w:rsid w:val="00023CF7"/>
    <w:rsid w:val="000444F1"/>
    <w:rsid w:val="0005195D"/>
    <w:rsid w:val="00077CD4"/>
    <w:rsid w:val="000F57DD"/>
    <w:rsid w:val="000F64DA"/>
    <w:rsid w:val="00157A5B"/>
    <w:rsid w:val="00160616"/>
    <w:rsid w:val="001A264B"/>
    <w:rsid w:val="00256117"/>
    <w:rsid w:val="002607BE"/>
    <w:rsid w:val="002662E0"/>
    <w:rsid w:val="002835B1"/>
    <w:rsid w:val="00333641"/>
    <w:rsid w:val="003552CE"/>
    <w:rsid w:val="00385DB3"/>
    <w:rsid w:val="00441309"/>
    <w:rsid w:val="00481862"/>
    <w:rsid w:val="0048593B"/>
    <w:rsid w:val="004A1779"/>
    <w:rsid w:val="004D7C94"/>
    <w:rsid w:val="004E7B3C"/>
    <w:rsid w:val="004F6AD2"/>
    <w:rsid w:val="0050592A"/>
    <w:rsid w:val="00510B5C"/>
    <w:rsid w:val="00540582"/>
    <w:rsid w:val="00557AD8"/>
    <w:rsid w:val="005979AB"/>
    <w:rsid w:val="005C211D"/>
    <w:rsid w:val="005D085D"/>
    <w:rsid w:val="00663D86"/>
    <w:rsid w:val="00671B5A"/>
    <w:rsid w:val="006B32DC"/>
    <w:rsid w:val="007B6EE1"/>
    <w:rsid w:val="007D75DC"/>
    <w:rsid w:val="008A0FFF"/>
    <w:rsid w:val="009C5125"/>
    <w:rsid w:val="009E2BE4"/>
    <w:rsid w:val="00A029DB"/>
    <w:rsid w:val="00A058C7"/>
    <w:rsid w:val="00A05E2F"/>
    <w:rsid w:val="00A2541A"/>
    <w:rsid w:val="00A649BD"/>
    <w:rsid w:val="00AE694F"/>
    <w:rsid w:val="00AF6BB6"/>
    <w:rsid w:val="00C46ABD"/>
    <w:rsid w:val="00CD2C6A"/>
    <w:rsid w:val="00CF6F98"/>
    <w:rsid w:val="00D228BB"/>
    <w:rsid w:val="00D74ED8"/>
    <w:rsid w:val="00E130E0"/>
    <w:rsid w:val="00E200DC"/>
    <w:rsid w:val="00E22421"/>
    <w:rsid w:val="00E25F44"/>
    <w:rsid w:val="00EC6235"/>
    <w:rsid w:val="00F87B6E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B378BD-4D47-46B0-A4B5-C6C86D0D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E0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9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029DB"/>
    <w:rPr>
      <w:rFonts w:ascii="Cambria" w:hAnsi="Cambria" w:cs="Times New Roman"/>
      <w:b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ICOS-expressing T cells play a role in</vt:lpstr>
    </vt:vector>
  </TitlesOfParts>
  <Company>UTMDACC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ICOS-expressing T cells play a role in</dc:title>
  <dc:creator>PASharma</dc:creator>
  <cp:lastModifiedBy>Tomas Andrulionis</cp:lastModifiedBy>
  <cp:revision>3</cp:revision>
  <dcterms:created xsi:type="dcterms:W3CDTF">2016-02-02T18:25:00Z</dcterms:created>
  <dcterms:modified xsi:type="dcterms:W3CDTF">2016-02-04T08:50:00Z</dcterms:modified>
</cp:coreProperties>
</file>