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6D" w:rsidRDefault="00FF676D" w:rsidP="0074352D">
      <w:pPr>
        <w:rPr>
          <w:sz w:val="20"/>
          <w:szCs w:val="20"/>
        </w:rPr>
      </w:pPr>
    </w:p>
    <w:p w:rsidR="00BF4417" w:rsidRDefault="00440670" w:rsidP="00440670">
      <w:pPr>
        <w:ind w:left="2160" w:firstLine="720"/>
        <w:rPr>
          <w:b/>
        </w:rPr>
      </w:pPr>
      <w:r>
        <w:rPr>
          <w:b/>
        </w:rPr>
        <w:t xml:space="preserve">    </w:t>
      </w:r>
      <w:r w:rsidR="00BF4417">
        <w:rPr>
          <w:b/>
        </w:rPr>
        <w:t xml:space="preserve">         </w:t>
      </w:r>
    </w:p>
    <w:p w:rsidR="00FF676D" w:rsidRPr="00BF4417" w:rsidRDefault="00FF676D" w:rsidP="00440670">
      <w:pPr>
        <w:ind w:left="2160" w:firstLine="720"/>
      </w:pPr>
      <w:r w:rsidRPr="00BF4417">
        <w:t>SACHS 16</w:t>
      </w:r>
      <w:r w:rsidRPr="00BF4417">
        <w:rPr>
          <w:vertAlign w:val="superscript"/>
        </w:rPr>
        <w:t>TH</w:t>
      </w:r>
      <w:r w:rsidRPr="00BF4417">
        <w:t xml:space="preserve"> BIOTECH IN EUROPE FORUM</w:t>
      </w:r>
    </w:p>
    <w:p w:rsidR="00FF676D" w:rsidRPr="00BF4417" w:rsidRDefault="00FF676D" w:rsidP="00BF4417">
      <w:pPr>
        <w:ind w:left="2160" w:firstLine="720"/>
        <w:rPr>
          <w:b/>
        </w:rPr>
      </w:pPr>
      <w:r w:rsidRPr="00BF4417">
        <w:t>COMPANY:</w:t>
      </w:r>
      <w:r w:rsidRPr="00A54A29">
        <w:t xml:space="preserve"> BIOLOGICS RESOURCES LLC</w:t>
      </w:r>
      <w:r w:rsidR="0074352D" w:rsidRPr="00A54A29">
        <w:t>, USA</w:t>
      </w:r>
    </w:p>
    <w:p w:rsidR="007520BD" w:rsidRPr="00A54A29" w:rsidRDefault="007520BD" w:rsidP="00C57D6A">
      <w:r w:rsidRPr="00A54A29">
        <w:t>September 11,</w:t>
      </w:r>
      <w:r w:rsidR="00B168B2">
        <w:t xml:space="preserve"> 2011 demonstrated the ease of </w:t>
      </w:r>
      <w:r w:rsidRPr="00A54A29">
        <w:t>Bioterrorism especially by the use of death causing organism</w:t>
      </w:r>
      <w:r w:rsidR="00B168B2">
        <w:t>s</w:t>
      </w:r>
      <w:r w:rsidRPr="00A54A29">
        <w:t xml:space="preserve"> such as anthrax spores as a weapons of mass destruction. </w:t>
      </w:r>
      <w:r w:rsidR="007E02D6">
        <w:t>Since then i</w:t>
      </w:r>
      <w:r w:rsidRPr="00A54A29">
        <w:t>t has become essential to develop counter measures against these deadly organisms that can p</w:t>
      </w:r>
      <w:r w:rsidR="00B168B2">
        <w:t>otentially be used as “Biological Weapon</w:t>
      </w:r>
      <w:r w:rsidRPr="00A54A29">
        <w:t xml:space="preserve"> of Ma</w:t>
      </w:r>
      <w:r w:rsidR="00B168B2">
        <w:t>ss Destruction.</w:t>
      </w:r>
    </w:p>
    <w:p w:rsidR="007520BD" w:rsidRPr="00A54A29" w:rsidRDefault="00015C83" w:rsidP="00C57D6A">
      <w:r w:rsidRPr="00A54A29">
        <w:t xml:space="preserve">Biological Resources </w:t>
      </w:r>
      <w:r w:rsidR="007520BD" w:rsidRPr="00A54A29">
        <w:t>LLC, is developing a new anthrax vaccine</w:t>
      </w:r>
      <w:r w:rsidRPr="00A54A29">
        <w:t xml:space="preserve"> which has proven </w:t>
      </w:r>
      <w:r w:rsidR="00B168B2">
        <w:t xml:space="preserve">to be </w:t>
      </w:r>
      <w:r w:rsidRPr="00A54A29">
        <w:t>far better</w:t>
      </w:r>
      <w:r w:rsidR="00B168B2">
        <w:t xml:space="preserve"> and </w:t>
      </w:r>
      <w:r w:rsidRPr="00A54A29">
        <w:t>protective in animal models. The experiments show that after three immunizations with our conjugate anthrax vaccine significant levels of antibodies in response to both PA and PGA antigens is generated in the mous</w:t>
      </w:r>
      <w:r w:rsidR="00492F3B" w:rsidRPr="00A54A29">
        <w:t>e im</w:t>
      </w:r>
      <w:r w:rsidRPr="00A54A29">
        <w:t>munogenicity studies.</w:t>
      </w:r>
    </w:p>
    <w:p w:rsidR="00492F3B" w:rsidRPr="00A54A29" w:rsidRDefault="00015C83" w:rsidP="00C57D6A">
      <w:r w:rsidRPr="00A54A29">
        <w:t>Compare</w:t>
      </w:r>
      <w:r w:rsidR="00A63EAC" w:rsidRPr="00A54A29">
        <w:t>d to BioThrax</w:t>
      </w:r>
      <w:r w:rsidR="00492F3B" w:rsidRPr="00A54A29">
        <w:t xml:space="preserve"> </w:t>
      </w:r>
      <w:r w:rsidR="00B168B2">
        <w:t>(the current</w:t>
      </w:r>
      <w:r w:rsidR="00FF676D" w:rsidRPr="00A54A29">
        <w:t xml:space="preserve"> FDA licensed vaccine) </w:t>
      </w:r>
      <w:r w:rsidR="00515A70" w:rsidRPr="00A54A29">
        <w:t xml:space="preserve">antibodies produced in response to PA-PGA vaccines are more functional and potent to neutralize toxin, PA, as seen in the toxin neutralization assays. </w:t>
      </w:r>
      <w:r w:rsidR="00FA3DDC" w:rsidRPr="00A54A29">
        <w:t>Also,</w:t>
      </w:r>
      <w:r w:rsidR="00515A70" w:rsidRPr="00A54A29">
        <w:t xml:space="preserve"> PA-PGA+PA va</w:t>
      </w:r>
      <w:r w:rsidR="00FF676D" w:rsidRPr="00A54A29">
        <w:t xml:space="preserve">ccine formulation </w:t>
      </w:r>
      <w:r w:rsidR="00515A70" w:rsidRPr="00A54A29">
        <w:t>with al</w:t>
      </w:r>
      <w:r w:rsidR="00FA3DDC" w:rsidRPr="00A54A29">
        <w:t>-</w:t>
      </w:r>
      <w:r w:rsidR="00515A70" w:rsidRPr="00A54A29">
        <w:t>hydrogel</w:t>
      </w:r>
      <w:r w:rsidR="00FA3DDC" w:rsidRPr="00A54A29">
        <w:t xml:space="preserve"> produces significantly higher antibody compared to BioThrax. </w:t>
      </w:r>
    </w:p>
    <w:p w:rsidR="00FF676D" w:rsidRPr="00A54A29" w:rsidRDefault="00FA3DDC" w:rsidP="00C57D6A">
      <w:r w:rsidRPr="00A54A29">
        <w:t>In rabbits, our vaccine candidate induced the highest antibody production and neutralizing antibo</w:t>
      </w:r>
      <w:r w:rsidR="00492F3B" w:rsidRPr="00A54A29">
        <w:t>dy response</w:t>
      </w:r>
      <w:r w:rsidRPr="00A54A29">
        <w:t xml:space="preserve"> at 42 weeks (6 months) after two immunizations. </w:t>
      </w:r>
      <w:r w:rsidR="00492F3B" w:rsidRPr="00A54A29">
        <w:t>The PA-PGA+PA vaccine formulations with al</w:t>
      </w:r>
      <w:r w:rsidR="007E02D6">
        <w:t>-</w:t>
      </w:r>
      <w:r w:rsidR="00492F3B" w:rsidRPr="00A54A29">
        <w:t>hydrogel produces the highest PA and PGA antibody level and highest neutralizing activity.</w:t>
      </w:r>
      <w:r w:rsidR="007634A1" w:rsidRPr="00A54A29">
        <w:t xml:space="preserve"> The neutralizing response was significantly higher than Bio</w:t>
      </w:r>
      <w:r w:rsidR="00B358D8">
        <w:t>Thrax at day 14 and 28 and alfa-</w:t>
      </w:r>
      <w:r w:rsidR="007634A1" w:rsidRPr="00A54A29">
        <w:t>antibody</w:t>
      </w:r>
      <w:r w:rsidR="004E5E18" w:rsidRPr="00A54A29">
        <w:t xml:space="preserve"> </w:t>
      </w:r>
      <w:r w:rsidR="007634A1" w:rsidRPr="00A54A29">
        <w:t>significantly higher than BioThrax at day 14.</w:t>
      </w:r>
      <w:r w:rsidR="00FF676D" w:rsidRPr="00A54A29">
        <w:t xml:space="preserve"> </w:t>
      </w:r>
    </w:p>
    <w:p w:rsidR="007634A1" w:rsidRPr="00A54A29" w:rsidRDefault="007634A1" w:rsidP="00C57D6A">
      <w:r w:rsidRPr="00A54A29">
        <w:rPr>
          <w:b/>
        </w:rPr>
        <w:t xml:space="preserve">Pediatric Immune response: </w:t>
      </w:r>
      <w:r w:rsidRPr="00A54A29">
        <w:t>Our goal is to develop an anthrax vaccine that can be used to protect also childr</w:t>
      </w:r>
      <w:r w:rsidR="00B168B2">
        <w:t>en</w:t>
      </w:r>
      <w:r w:rsidRPr="00A54A29">
        <w:t>. Therefore, we have begun development of a neonatal rabbit model to stimulate the pediatric immune response. Our pilot studies in neonatal rabbit</w:t>
      </w:r>
      <w:r w:rsidR="00B168B2">
        <w:t>s</w:t>
      </w:r>
      <w:r w:rsidRPr="00A54A29">
        <w:t xml:space="preserve"> have shown that </w:t>
      </w:r>
      <w:r w:rsidR="004E5E18" w:rsidRPr="00A54A29">
        <w:t>three week</w:t>
      </w:r>
      <w:r w:rsidRPr="00A54A29">
        <w:t xml:space="preserve"> pup</w:t>
      </w:r>
      <w:r w:rsidR="004E5E18" w:rsidRPr="00A54A29">
        <w:t>s develop an immune response after just two immunizations with PA-PGA that increases with a third immunization.  Pups generate antibodies to both antigens</w:t>
      </w:r>
      <w:r w:rsidR="0067123A" w:rsidRPr="00A54A29">
        <w:t xml:space="preserve"> (PA and PGA)</w:t>
      </w:r>
      <w:r w:rsidR="004E5E18" w:rsidRPr="00A54A29">
        <w:t xml:space="preserve"> that are neutralizing </w:t>
      </w:r>
      <w:r w:rsidR="0089239B" w:rsidRPr="00A54A29">
        <w:t>in toxin neutralizing assays</w:t>
      </w:r>
      <w:r w:rsidR="004E5E18" w:rsidRPr="00A54A29">
        <w:t>. In rabbit challenge studies we have plan</w:t>
      </w:r>
      <w:r w:rsidR="00B168B2">
        <w:t>ned</w:t>
      </w:r>
      <w:r w:rsidR="004E5E18" w:rsidRPr="00A54A29">
        <w:t xml:space="preserve"> to evaluate the ability of our conjugate anthrax vaccine to protect against aerosolize</w:t>
      </w:r>
      <w:r w:rsidR="0089239B" w:rsidRPr="00A54A29">
        <w:t>d</w:t>
      </w:r>
      <w:r w:rsidR="004E5E18" w:rsidRPr="00A54A29">
        <w:t xml:space="preserve"> </w:t>
      </w:r>
      <w:r w:rsidR="004E5E18" w:rsidRPr="00A54A29">
        <w:rPr>
          <w:i/>
        </w:rPr>
        <w:t>B. anthracis</w:t>
      </w:r>
      <w:r w:rsidR="004E5E18" w:rsidRPr="00A54A29">
        <w:t xml:space="preserve"> challenge. </w:t>
      </w:r>
      <w:r w:rsidR="00206C9A" w:rsidRPr="00A54A29">
        <w:t>From these studies we expect to make a vaccine available that will</w:t>
      </w:r>
      <w:r w:rsidR="00BA5AAB" w:rsidRPr="00A54A29">
        <w:t xml:space="preserve"> protect both, children and adults. </w:t>
      </w:r>
    </w:p>
    <w:p w:rsidR="00C57D6A" w:rsidRPr="00A54A29" w:rsidRDefault="00DF67BD" w:rsidP="00C57D6A">
      <w:r w:rsidRPr="00A54A29">
        <w:rPr>
          <w:b/>
        </w:rPr>
        <w:t xml:space="preserve">Company’s </w:t>
      </w:r>
      <w:r w:rsidR="00C57D6A" w:rsidRPr="00A54A29">
        <w:rPr>
          <w:b/>
        </w:rPr>
        <w:t>Profile:</w:t>
      </w:r>
      <w:r w:rsidR="00C57D6A" w:rsidRPr="00A54A29">
        <w:t xml:space="preserve"> Biologics Resources LLC is a privately owned biologics company</w:t>
      </w:r>
      <w:r w:rsidR="0013465D" w:rsidRPr="00A54A29">
        <w:t xml:space="preserve">. It </w:t>
      </w:r>
      <w:r w:rsidR="00FF2E81">
        <w:t>was established</w:t>
      </w:r>
      <w:r w:rsidR="00C57D6A" w:rsidRPr="00A54A29">
        <w:t xml:space="preserve"> in 2011 by Dr. Lallan Giri who has had successful career in biodefense biologics, pediatric vaccines, and biologic therapeutics (antibodies) with multi-national pharmaceutical companies</w:t>
      </w:r>
      <w:r w:rsidR="00CE7026" w:rsidRPr="00A54A29">
        <w:t xml:space="preserve"> such as </w:t>
      </w:r>
      <w:proofErr w:type="spellStart"/>
      <w:r w:rsidR="00BF4417">
        <w:t>Wellcome</w:t>
      </w:r>
      <w:proofErr w:type="spellEnd"/>
      <w:r w:rsidR="00CE7026" w:rsidRPr="00A54A29">
        <w:t xml:space="preserve"> Pharmaceuticals, Sanofi Pasteur, Glaxo </w:t>
      </w:r>
      <w:proofErr w:type="spellStart"/>
      <w:r w:rsidR="00CE7026" w:rsidRPr="00A54A29">
        <w:t>Wellcome</w:t>
      </w:r>
      <w:proofErr w:type="spellEnd"/>
      <w:r w:rsidR="00CE7026" w:rsidRPr="00A54A29">
        <w:t>, and Emerge</w:t>
      </w:r>
      <w:r w:rsidR="007520BD" w:rsidRPr="00A54A29">
        <w:t xml:space="preserve">nt </w:t>
      </w:r>
      <w:proofErr w:type="spellStart"/>
      <w:r w:rsidR="007520BD" w:rsidRPr="00A54A29">
        <w:t>Biosolutions</w:t>
      </w:r>
      <w:proofErr w:type="spellEnd"/>
      <w:r w:rsidR="007520BD" w:rsidRPr="00A54A29">
        <w:t>, Inc. BRLLC’s</w:t>
      </w:r>
      <w:r w:rsidR="00CE7026" w:rsidRPr="00A54A29">
        <w:t xml:space="preserve"> expertise are in the areas of vaccine and therapeutics development.</w:t>
      </w:r>
    </w:p>
    <w:p w:rsidR="0046262C" w:rsidRPr="00A54A29" w:rsidRDefault="0046262C" w:rsidP="0046262C">
      <w:r w:rsidRPr="00A54A29">
        <w:rPr>
          <w:b/>
        </w:rPr>
        <w:t>Acknowledgement:</w:t>
      </w:r>
      <w:r w:rsidRPr="00A54A29">
        <w:t xml:space="preserve"> This study has been funded and supported by a grant from </w:t>
      </w:r>
      <w:bookmarkStart w:id="0" w:name="_GoBack"/>
      <w:bookmarkEnd w:id="0"/>
      <w:r w:rsidRPr="00A54A29">
        <w:t>National Institute of Health, USA</w:t>
      </w:r>
      <w:r w:rsidR="00440670">
        <w:t xml:space="preserve"> to </w:t>
      </w:r>
      <w:r w:rsidRPr="00A54A29">
        <w:t>Biologics Resources LLC, 21917 Goldenrod Lane, Germantown, MD 20876, USA. Contributions of the BRLLC team is highly appreciated.</w:t>
      </w:r>
    </w:p>
    <w:p w:rsidR="007520BD" w:rsidRPr="00A54A29" w:rsidRDefault="0046262C" w:rsidP="00C57D6A">
      <w:r w:rsidRPr="00A54A29">
        <w:tab/>
      </w:r>
    </w:p>
    <w:p w:rsidR="007520BD" w:rsidRPr="00A54A29" w:rsidRDefault="007520BD" w:rsidP="00C57D6A"/>
    <w:p w:rsidR="007520BD" w:rsidRDefault="007520BD" w:rsidP="00C57D6A">
      <w:pPr>
        <w:rPr>
          <w:sz w:val="32"/>
          <w:szCs w:val="32"/>
        </w:rPr>
      </w:pPr>
    </w:p>
    <w:p w:rsidR="007520BD" w:rsidRDefault="007520BD" w:rsidP="00C57D6A">
      <w:pPr>
        <w:rPr>
          <w:sz w:val="32"/>
          <w:szCs w:val="32"/>
        </w:rPr>
      </w:pPr>
    </w:p>
    <w:p w:rsidR="007520BD" w:rsidRDefault="007520BD" w:rsidP="00C57D6A">
      <w:pPr>
        <w:rPr>
          <w:sz w:val="32"/>
          <w:szCs w:val="32"/>
        </w:rPr>
      </w:pPr>
    </w:p>
    <w:p w:rsidR="007520BD" w:rsidRDefault="007520BD" w:rsidP="00C57D6A">
      <w:pPr>
        <w:rPr>
          <w:sz w:val="32"/>
          <w:szCs w:val="32"/>
        </w:rPr>
      </w:pPr>
    </w:p>
    <w:p w:rsidR="007520BD" w:rsidRDefault="007520BD" w:rsidP="00C57D6A">
      <w:pPr>
        <w:rPr>
          <w:sz w:val="32"/>
          <w:szCs w:val="32"/>
        </w:rPr>
      </w:pPr>
    </w:p>
    <w:p w:rsidR="007520BD" w:rsidRDefault="007520BD" w:rsidP="00C57D6A">
      <w:pPr>
        <w:rPr>
          <w:sz w:val="28"/>
          <w:szCs w:val="28"/>
        </w:rPr>
      </w:pPr>
    </w:p>
    <w:sectPr w:rsidR="0075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A7802"/>
    <w:multiLevelType w:val="hybridMultilevel"/>
    <w:tmpl w:val="120CB006"/>
    <w:lvl w:ilvl="0" w:tplc="E42E5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27"/>
    <w:rsid w:val="00015C83"/>
    <w:rsid w:val="0007209A"/>
    <w:rsid w:val="000F2E16"/>
    <w:rsid w:val="0013465D"/>
    <w:rsid w:val="00170BBC"/>
    <w:rsid w:val="001F4B2F"/>
    <w:rsid w:val="00206C9A"/>
    <w:rsid w:val="003C6014"/>
    <w:rsid w:val="00440670"/>
    <w:rsid w:val="00460F57"/>
    <w:rsid w:val="0046262C"/>
    <w:rsid w:val="00492F3B"/>
    <w:rsid w:val="004B3727"/>
    <w:rsid w:val="004E5E18"/>
    <w:rsid w:val="00515A70"/>
    <w:rsid w:val="005269EF"/>
    <w:rsid w:val="00594F2A"/>
    <w:rsid w:val="006549E2"/>
    <w:rsid w:val="0067123A"/>
    <w:rsid w:val="006B43C1"/>
    <w:rsid w:val="0074352D"/>
    <w:rsid w:val="007520BD"/>
    <w:rsid w:val="007634A1"/>
    <w:rsid w:val="007A3582"/>
    <w:rsid w:val="007E02D6"/>
    <w:rsid w:val="0089239B"/>
    <w:rsid w:val="008F6136"/>
    <w:rsid w:val="00974340"/>
    <w:rsid w:val="009A3345"/>
    <w:rsid w:val="00A54A29"/>
    <w:rsid w:val="00A63EAC"/>
    <w:rsid w:val="00AE172C"/>
    <w:rsid w:val="00B168B2"/>
    <w:rsid w:val="00B2291C"/>
    <w:rsid w:val="00B358D8"/>
    <w:rsid w:val="00BA5AAB"/>
    <w:rsid w:val="00BC0EF8"/>
    <w:rsid w:val="00BF4417"/>
    <w:rsid w:val="00C14EF7"/>
    <w:rsid w:val="00C57D6A"/>
    <w:rsid w:val="00CE7026"/>
    <w:rsid w:val="00DB0E95"/>
    <w:rsid w:val="00DB2DDD"/>
    <w:rsid w:val="00DF67BD"/>
    <w:rsid w:val="00E17554"/>
    <w:rsid w:val="00FA3DDC"/>
    <w:rsid w:val="00FF2E81"/>
    <w:rsid w:val="00F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27FB"/>
  <w15:chartTrackingRefBased/>
  <w15:docId w15:val="{4BA20384-0CA8-4791-92DB-91E01096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136"/>
    <w:pPr>
      <w:ind w:left="720"/>
      <w:contextualSpacing/>
    </w:pPr>
  </w:style>
  <w:style w:type="paragraph" w:styleId="BalloonText">
    <w:name w:val="Balloon Text"/>
    <w:basedOn w:val="Normal"/>
    <w:link w:val="BalloonTextChar"/>
    <w:uiPriority w:val="99"/>
    <w:semiHidden/>
    <w:unhideWhenUsed/>
    <w:rsid w:val="00DB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2530</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Lallan Giri</dc:creator>
  <cp:keywords/>
  <dc:description/>
  <cp:lastModifiedBy>Lallan</cp:lastModifiedBy>
  <cp:revision>2</cp:revision>
  <cp:lastPrinted>2016-09-16T03:23:00Z</cp:lastPrinted>
  <dcterms:created xsi:type="dcterms:W3CDTF">2016-09-16T03:27:00Z</dcterms:created>
  <dcterms:modified xsi:type="dcterms:W3CDTF">2016-09-16T03:27:00Z</dcterms:modified>
</cp:coreProperties>
</file>